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F83E1B" w:rsidRDefault="00343564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F83E1B" w:rsidRDefault="00866B0B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44150F" w:rsidRPr="0044150F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7E58D9" w:rsidRPr="00F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3AFA" w:rsidRPr="00F8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 w:rsidRPr="00F83E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</w:p>
    <w:p w:rsidR="0044150F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57F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866B0B" w:rsidRPr="00863ABC" w:rsidRDefault="0003457F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B0B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66B0B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B0B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0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B0B" w:rsidRPr="008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057FF" w:rsidRDefault="009057FF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F4" w:rsidRPr="00863ABC" w:rsidRDefault="009B2AF4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22" w:rsidRPr="00EC2429" w:rsidRDefault="007E58D9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</w:t>
      </w:r>
      <w:r w:rsidR="00177822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       Ханты-Мансийского района ответственным исполнителем</w:t>
      </w:r>
      <w:r w:rsidR="00177822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комитетом </w:t>
      </w:r>
      <w:r w:rsidR="00177822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администрации Ханты-Мансийского района предоставлены следующие копии документов:</w:t>
      </w:r>
    </w:p>
    <w:p w:rsidR="00866B0B" w:rsidRPr="00EC2429" w:rsidRDefault="00866B0B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пояснительной записки</w:t>
      </w:r>
      <w:r w:rsidR="004004AC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F2388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2388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4004AC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6089C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0FA" w:rsidRPr="00EC2429" w:rsidRDefault="00093DAB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0FA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заключения комитета по финансам администрации                     Ханты-Мансийского района от 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F2388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2388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B10FA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="000B10FA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0FA" w:rsidRPr="00EC2429" w:rsidRDefault="00093DAB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10FA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242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департамента имущественных и земельных отношений администрации Ханты-Мансийского района от 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C242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42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                № 04-Исх-2776</w:t>
      </w:r>
      <w:r w:rsidR="000B10FA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AB" w:rsidRPr="00295A3B" w:rsidRDefault="00093DAB" w:rsidP="00093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заключения комитета экономической политики администрации Ханты-Мансийского района от 06.06.2023 № 07-Исх-1232;</w:t>
      </w:r>
    </w:p>
    <w:p w:rsidR="000B10FA" w:rsidRPr="00EC2429" w:rsidRDefault="000B10FA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C242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по результатам антикоррупционной экспертизы                (об отсутствии коррупциогенных факторов) управления юридической, кадровой работы и муниципальной службы администрации                           Ханты-Мансийского района от 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C242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242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61" w:rsidRPr="00EC2429" w:rsidRDefault="00215A61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</w:t>
      </w:r>
      <w:r w:rsidR="006C22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аключениям замечания и дополнения отсутствуют, Проект рекомендован к утверждению. </w:t>
      </w:r>
    </w:p>
    <w:p w:rsidR="00295A3B" w:rsidRPr="00462F44" w:rsidRDefault="00295A3B" w:rsidP="00295A3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Контрольно-счетная палата отмечает</w:t>
      </w:r>
      <w:r w:rsidRPr="00462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2F44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7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462F44">
        <w:rPr>
          <w:rFonts w:ascii="Times New Roman" w:hAnsi="Times New Roman" w:cs="Times New Roman"/>
          <w:sz w:val="28"/>
          <w:szCs w:val="28"/>
        </w:rPr>
        <w:t xml:space="preserve">требований пункта 5.3. раздела </w:t>
      </w:r>
      <w:r w:rsidRPr="00462F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F44">
        <w:rPr>
          <w:rFonts w:ascii="Times New Roman" w:hAnsi="Times New Roman" w:cs="Times New Roman"/>
          <w:sz w:val="28"/>
          <w:szCs w:val="28"/>
        </w:rPr>
        <w:t xml:space="preserve">. «Полномочия органов администрации района при формировании и реализации муниципальных программ» и раздела </w:t>
      </w:r>
      <w:r w:rsidRPr="00462F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2F44">
        <w:rPr>
          <w:rFonts w:ascii="Times New Roman" w:hAnsi="Times New Roman" w:cs="Times New Roman"/>
          <w:sz w:val="28"/>
          <w:szCs w:val="28"/>
        </w:rPr>
        <w:t xml:space="preserve">. «Экспертиза и согласование проекта муниципальной программы» Приложения 1 к постановлению администрации Ханты-Мансийского района от 18.10.2021 № 252 «О порядке разработки и реализации муниципальных программ Ханты-Мансийского район» (далее – постановление администрации Ханты-Мансийского района от 18.10.2021 № 252). </w:t>
      </w:r>
    </w:p>
    <w:p w:rsidR="00295A3B" w:rsidRPr="00462F44" w:rsidRDefault="00295A3B" w:rsidP="00295A3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проект муниципальной программы направляется ответственным исполнителем на экспертизу в следующей последовательности:</w:t>
      </w:r>
    </w:p>
    <w:p w:rsidR="00295A3B" w:rsidRPr="00462F44" w:rsidRDefault="00295A3B" w:rsidP="00295A3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295A3B" w:rsidRPr="00462F44" w:rsidRDefault="00295A3B" w:rsidP="00295A3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295A3B" w:rsidRPr="00462F44" w:rsidRDefault="00295A3B" w:rsidP="00295A3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295A3B" w:rsidRPr="00462F44" w:rsidRDefault="00295A3B" w:rsidP="00295A3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F44">
        <w:rPr>
          <w:rFonts w:ascii="Times New Roman" w:hAnsi="Times New Roman" w:cs="Times New Roman"/>
          <w:sz w:val="28"/>
          <w:szCs w:val="28"/>
        </w:rPr>
        <w:t>4. управление юридической, кадровой работы и муниципальной службы администрации Ханты-Мансийского района.</w:t>
      </w:r>
    </w:p>
    <w:p w:rsidR="00D80D93" w:rsidRDefault="00D80D93" w:rsidP="00D80D9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92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внесения изменений является протокол №2 заседания Совета представителей коренных малочисленных народов Севера Ханты-Мансийского автономного округа – Югры при Правительстве Ханты-Мансийского автономного округа – Югры от 29 декабря 2022 года. </w:t>
      </w:r>
    </w:p>
    <w:p w:rsidR="008D0928" w:rsidRPr="009B2AF4" w:rsidRDefault="00D80D93" w:rsidP="009B2AF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7C5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0928" w:rsidRPr="009B2AF4">
        <w:rPr>
          <w:rFonts w:ascii="Times New Roman" w:hAnsi="Times New Roman" w:cs="Times New Roman"/>
          <w:sz w:val="28"/>
          <w:szCs w:val="28"/>
        </w:rPr>
        <w:t xml:space="preserve">нести в приложение 1 </w:t>
      </w:r>
      <w:r w:rsidRPr="009B2AF4">
        <w:rPr>
          <w:rFonts w:ascii="Times New Roman" w:hAnsi="Times New Roman" w:cs="Times New Roman"/>
          <w:sz w:val="28"/>
          <w:szCs w:val="28"/>
        </w:rPr>
        <w:t xml:space="preserve">Проекта программы </w:t>
      </w:r>
      <w:r w:rsidR="008D0928" w:rsidRPr="009B2AF4">
        <w:rPr>
          <w:rFonts w:ascii="Times New Roman" w:hAnsi="Times New Roman" w:cs="Times New Roman"/>
          <w:sz w:val="28"/>
          <w:szCs w:val="28"/>
        </w:rPr>
        <w:t>изменение, дополнив строку «Целевые показатели муниципальной программы» паспорта муниципальной программы строкой 17 следующего содержания:</w:t>
      </w:r>
    </w:p>
    <w:p w:rsidR="008D0928" w:rsidRDefault="00D80D93" w:rsidP="00D80D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4"/>
        <w:gridCol w:w="2063"/>
        <w:gridCol w:w="2038"/>
        <w:gridCol w:w="314"/>
        <w:gridCol w:w="502"/>
        <w:gridCol w:w="502"/>
        <w:gridCol w:w="502"/>
        <w:gridCol w:w="502"/>
        <w:gridCol w:w="402"/>
        <w:gridCol w:w="1841"/>
      </w:tblGrid>
      <w:tr w:rsidR="00D80D93" w:rsidTr="00D80D93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3045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D93">
              <w:rPr>
                <w:rFonts w:ascii="Times New Roman" w:hAnsi="Times New Roman" w:cs="Times New Roman"/>
                <w:lang w:eastAsia="en-US"/>
              </w:rPr>
              <w:t>1</w:t>
            </w:r>
            <w:r w:rsidR="00D80D93" w:rsidRPr="00D80D93">
              <w:rPr>
                <w:rFonts w:ascii="Times New Roman" w:hAnsi="Times New Roman" w:cs="Times New Roman"/>
                <w:lang w:eastAsia="en-US"/>
              </w:rPr>
              <w:t>1</w:t>
            </w:r>
            <w:r w:rsidRPr="00D80D93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3045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D93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D80D93">
              <w:rPr>
                <w:rFonts w:ascii="Times New Roman" w:hAnsi="Times New Roman"/>
                <w:bCs/>
                <w:sz w:val="20"/>
                <w:szCs w:val="20"/>
              </w:rPr>
              <w:t>выпускников 11 классов в местах традиционного проживания</w:t>
            </w:r>
            <w:r w:rsidRPr="00D8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D93">
              <w:rPr>
                <w:rFonts w:ascii="Times New Roman" w:hAnsi="Times New Roman"/>
                <w:bCs/>
                <w:sz w:val="20"/>
                <w:szCs w:val="20"/>
              </w:rPr>
              <w:t>и традиционной хозяйственной деятельности коренных малочисленных</w:t>
            </w:r>
            <w:r w:rsidRPr="00D8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D93">
              <w:rPr>
                <w:rFonts w:ascii="Times New Roman" w:hAnsi="Times New Roman"/>
                <w:bCs/>
                <w:sz w:val="20"/>
                <w:szCs w:val="20"/>
              </w:rPr>
              <w:t>народов Севера, продолживших обучение в профессиональных</w:t>
            </w:r>
            <w:r w:rsidRPr="00D8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D93">
              <w:rPr>
                <w:rFonts w:ascii="Times New Roman" w:hAnsi="Times New Roman"/>
                <w:bCs/>
                <w:sz w:val="20"/>
                <w:szCs w:val="20"/>
              </w:rPr>
              <w:t>образовательных организациях или образовательных организациях высшего</w:t>
            </w:r>
            <w:r w:rsidRPr="00D8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D93">
              <w:rPr>
                <w:rFonts w:ascii="Times New Roman" w:hAnsi="Times New Roman"/>
                <w:bCs/>
                <w:sz w:val="20"/>
                <w:szCs w:val="20"/>
              </w:rPr>
              <w:t>образования, 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D80D93">
            <w:pPr>
              <w:pStyle w:val="ConsPlusNormal"/>
              <w:spacing w:line="256" w:lineRule="auto"/>
              <w:ind w:firstLine="8"/>
              <w:rPr>
                <w:rFonts w:ascii="Times New Roman" w:hAnsi="Times New Roman" w:cs="Times New Roman"/>
                <w:lang w:eastAsia="en-US"/>
              </w:rPr>
            </w:pPr>
            <w:r w:rsidRPr="00D80D93">
              <w:rPr>
                <w:rFonts w:ascii="Times New Roman" w:hAnsi="Times New Roman" w:cs="Times New Roman"/>
                <w:lang w:eastAsia="en-US"/>
              </w:rPr>
              <w:t>протокол № 2 заседания Совета представителей коренных малочисленных народов Севера  Ханты-Мансийского автономного округа – Югры при Правительстве Ханты-Мансийского автономного округа – Югры от 29 декабря 2022 года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D80D9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80D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30456E">
            <w:pPr>
              <w:spacing w:after="0" w:line="240" w:lineRule="auto"/>
              <w:jc w:val="center"/>
              <w:rPr>
                <w:rStyle w:val="af0"/>
                <w:sz w:val="16"/>
                <w:szCs w:val="16"/>
              </w:rPr>
            </w:pPr>
            <w:r w:rsidRPr="00D80D93">
              <w:rPr>
                <w:rStyle w:val="af0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30456E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16"/>
                <w:szCs w:val="16"/>
              </w:rPr>
            </w:pPr>
            <w:r w:rsidRPr="00D80D93">
              <w:rPr>
                <w:rStyle w:val="af0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D80D93" w:rsidP="00D80D93">
            <w:pPr>
              <w:pStyle w:val="ConsPlusNormal"/>
              <w:spacing w:line="25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="008D0928" w:rsidRPr="00D80D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D80D93" w:rsidP="00D80D9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="008D0928" w:rsidRPr="00D80D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D80D9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80D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8" w:rsidRPr="00D80D93" w:rsidRDefault="008D0928" w:rsidP="00D80D9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D93">
              <w:rPr>
                <w:rFonts w:ascii="Times New Roman" w:hAnsi="Times New Roman" w:cs="Times New Roman"/>
                <w:lang w:eastAsia="en-US"/>
              </w:rPr>
              <w:t>комитет по образованию (подведомственные учреждения)</w:t>
            </w:r>
          </w:p>
        </w:tc>
      </w:tr>
    </w:tbl>
    <w:p w:rsidR="008D0928" w:rsidRDefault="00D80D93" w:rsidP="00D80D93">
      <w:pPr>
        <w:suppressAutoHyphens/>
        <w:spacing w:after="0" w:line="240" w:lineRule="auto"/>
        <w:ind w:left="8495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».</w:t>
      </w:r>
    </w:p>
    <w:p w:rsidR="008D0928" w:rsidRPr="00D80D93" w:rsidRDefault="00D80D93" w:rsidP="008619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9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6191E" w:rsidRPr="00D80D93">
        <w:rPr>
          <w:rFonts w:ascii="Times New Roman" w:hAnsi="Times New Roman" w:cs="Times New Roman"/>
          <w:sz w:val="28"/>
          <w:szCs w:val="28"/>
        </w:rPr>
        <w:t>дол</w:t>
      </w:r>
      <w:r w:rsidR="008D0928" w:rsidRPr="00D80D93">
        <w:rPr>
          <w:rFonts w:ascii="Times New Roman" w:hAnsi="Times New Roman" w:cs="Times New Roman"/>
          <w:sz w:val="28"/>
          <w:szCs w:val="28"/>
        </w:rPr>
        <w:t>я</w:t>
      </w:r>
      <w:r w:rsidR="0086191E" w:rsidRPr="00D80D93">
        <w:rPr>
          <w:rFonts w:ascii="Times New Roman" w:hAnsi="Times New Roman" w:cs="Times New Roman"/>
          <w:sz w:val="28"/>
          <w:szCs w:val="28"/>
        </w:rPr>
        <w:t xml:space="preserve"> выпускников 11 классов в местах традиционного проживания и традиционной хозяйственной деятельности </w:t>
      </w:r>
      <w:proofErr w:type="gramStart"/>
      <w:r w:rsidR="0086191E" w:rsidRPr="00D80D93">
        <w:rPr>
          <w:rFonts w:ascii="Times New Roman" w:hAnsi="Times New Roman" w:cs="Times New Roman"/>
          <w:sz w:val="28"/>
          <w:szCs w:val="28"/>
        </w:rPr>
        <w:t>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</w:t>
      </w:r>
      <w:r w:rsidRPr="00D80D93">
        <w:rPr>
          <w:rFonts w:ascii="Times New Roman" w:hAnsi="Times New Roman" w:cs="Times New Roman"/>
          <w:sz w:val="28"/>
          <w:szCs w:val="28"/>
        </w:rPr>
        <w:t xml:space="preserve"> </w:t>
      </w:r>
      <w:r w:rsidR="009B2A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9B2AF4">
        <w:rPr>
          <w:rFonts w:ascii="Times New Roman" w:hAnsi="Times New Roman" w:cs="Times New Roman"/>
          <w:sz w:val="28"/>
          <w:szCs w:val="28"/>
        </w:rPr>
        <w:t xml:space="preserve">ыми </w:t>
      </w:r>
      <w:r w:rsidRPr="00D80D93">
        <w:rPr>
          <w:rFonts w:ascii="Times New Roman" w:hAnsi="Times New Roman" w:cs="Times New Roman"/>
          <w:sz w:val="28"/>
          <w:szCs w:val="28"/>
        </w:rPr>
        <w:t>з</w:t>
      </w:r>
      <w:r w:rsidR="008D0928" w:rsidRPr="00D80D93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2AF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28" w:rsidRPr="00D80D93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D80D93">
        <w:rPr>
          <w:rFonts w:ascii="Times New Roman" w:hAnsi="Times New Roman" w:cs="Times New Roman"/>
          <w:sz w:val="28"/>
          <w:szCs w:val="28"/>
        </w:rPr>
        <w:t xml:space="preserve">с </w:t>
      </w:r>
      <w:r w:rsidR="008D0928" w:rsidRPr="00D80D93">
        <w:rPr>
          <w:rFonts w:ascii="Times New Roman" w:hAnsi="Times New Roman" w:cs="Times New Roman"/>
          <w:sz w:val="28"/>
          <w:szCs w:val="28"/>
        </w:rPr>
        <w:t>2023</w:t>
      </w:r>
      <w:r w:rsidRPr="00D80D93">
        <w:rPr>
          <w:rFonts w:ascii="Times New Roman" w:hAnsi="Times New Roman" w:cs="Times New Roman"/>
          <w:sz w:val="28"/>
          <w:szCs w:val="28"/>
        </w:rPr>
        <w:t xml:space="preserve"> по </w:t>
      </w:r>
      <w:r w:rsidR="008D0928" w:rsidRPr="00D80D93">
        <w:rPr>
          <w:rFonts w:ascii="Times New Roman" w:hAnsi="Times New Roman" w:cs="Times New Roman"/>
          <w:sz w:val="28"/>
          <w:szCs w:val="28"/>
        </w:rPr>
        <w:t>2025</w:t>
      </w:r>
      <w:r w:rsidRPr="00D80D93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proofErr w:type="gramEnd"/>
      <w:r w:rsidRPr="00D80D93">
        <w:rPr>
          <w:rFonts w:ascii="Times New Roman" w:hAnsi="Times New Roman" w:cs="Times New Roman"/>
          <w:sz w:val="28"/>
          <w:szCs w:val="28"/>
        </w:rPr>
        <w:t xml:space="preserve"> </w:t>
      </w:r>
      <w:r w:rsidR="008D0928" w:rsidRPr="00D80D93">
        <w:rPr>
          <w:rFonts w:ascii="Times New Roman" w:hAnsi="Times New Roman" w:cs="Times New Roman"/>
          <w:sz w:val="28"/>
          <w:szCs w:val="28"/>
        </w:rPr>
        <w:t>90</w:t>
      </w:r>
      <w:r w:rsidRPr="00D80D93">
        <w:rPr>
          <w:rFonts w:ascii="Times New Roman" w:hAnsi="Times New Roman" w:cs="Times New Roman"/>
          <w:sz w:val="28"/>
          <w:szCs w:val="28"/>
        </w:rPr>
        <w:t xml:space="preserve">% ежегодно до </w:t>
      </w:r>
      <w:r w:rsidR="008D0928" w:rsidRPr="00D80D93">
        <w:rPr>
          <w:rFonts w:ascii="Times New Roman" w:hAnsi="Times New Roman" w:cs="Times New Roman"/>
          <w:sz w:val="28"/>
          <w:szCs w:val="28"/>
        </w:rPr>
        <w:t>момент</w:t>
      </w:r>
      <w:r w:rsidRPr="00D80D93">
        <w:rPr>
          <w:rFonts w:ascii="Times New Roman" w:hAnsi="Times New Roman" w:cs="Times New Roman"/>
          <w:sz w:val="28"/>
          <w:szCs w:val="28"/>
        </w:rPr>
        <w:t>а</w:t>
      </w:r>
      <w:r w:rsidR="008D0928" w:rsidRPr="00D80D93">
        <w:rPr>
          <w:rFonts w:ascii="Times New Roman" w:hAnsi="Times New Roman" w:cs="Times New Roman"/>
          <w:sz w:val="28"/>
          <w:szCs w:val="28"/>
        </w:rPr>
        <w:t xml:space="preserve"> окончания реализации муниципальной программы. Ответственны</w:t>
      </w:r>
      <w:r w:rsidRPr="00D80D93">
        <w:rPr>
          <w:rFonts w:ascii="Times New Roman" w:hAnsi="Times New Roman" w:cs="Times New Roman"/>
          <w:sz w:val="28"/>
          <w:szCs w:val="28"/>
        </w:rPr>
        <w:t>м</w:t>
      </w:r>
      <w:r w:rsidR="008D0928" w:rsidRPr="00D80D9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D80D9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/</w:t>
      </w:r>
      <w:r w:rsidR="008D0928" w:rsidRPr="00D80D93">
        <w:rPr>
          <w:rFonts w:ascii="Times New Roman" w:hAnsi="Times New Roman" w:cs="Times New Roman"/>
          <w:sz w:val="28"/>
          <w:szCs w:val="28"/>
        </w:rPr>
        <w:t>соисполнител</w:t>
      </w:r>
      <w:r w:rsidRPr="00D80D93">
        <w:rPr>
          <w:rFonts w:ascii="Times New Roman" w:hAnsi="Times New Roman" w:cs="Times New Roman"/>
          <w:sz w:val="28"/>
          <w:szCs w:val="28"/>
        </w:rPr>
        <w:t>ем</w:t>
      </w:r>
      <w:r w:rsidR="008D0928" w:rsidRPr="00D80D93">
        <w:rPr>
          <w:rFonts w:ascii="Times New Roman" w:hAnsi="Times New Roman" w:cs="Times New Roman"/>
          <w:sz w:val="28"/>
          <w:szCs w:val="28"/>
        </w:rPr>
        <w:t xml:space="preserve"> за достижение показателя </w:t>
      </w:r>
      <w:r w:rsidRPr="00D80D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D0928" w:rsidRPr="00D80D93">
        <w:rPr>
          <w:rFonts w:ascii="Times New Roman" w:hAnsi="Times New Roman" w:cs="Times New Roman"/>
          <w:sz w:val="28"/>
          <w:szCs w:val="28"/>
        </w:rPr>
        <w:t>комитет по образованию Ханты-Мансийского района (подведомственные учреждения)</w:t>
      </w:r>
      <w:r w:rsidRPr="00D80D93">
        <w:rPr>
          <w:rFonts w:ascii="Times New Roman" w:hAnsi="Times New Roman" w:cs="Times New Roman"/>
          <w:sz w:val="28"/>
          <w:szCs w:val="28"/>
        </w:rPr>
        <w:t>.</w:t>
      </w:r>
    </w:p>
    <w:p w:rsidR="00863ABC" w:rsidRPr="0050580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01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9B2AF4" w:rsidRDefault="00FA6C39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16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 ответственному исполнителю </w:t>
      </w:r>
      <w:r w:rsidR="005B6CCC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5B6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соблюдение установленн</w:t>
      </w:r>
      <w:r w:rsidR="009B2AF4">
        <w:rPr>
          <w:rFonts w:ascii="Times New Roman" w:hAnsi="Times New Roman" w:cs="Times New Roman"/>
          <w:sz w:val="28"/>
          <w:szCs w:val="28"/>
        </w:rPr>
        <w:t xml:space="preserve">ой </w:t>
      </w:r>
      <w:r w:rsidRPr="001811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1166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18.10.2021 № 252 </w:t>
      </w:r>
      <w:r w:rsidR="009B2AF4" w:rsidRPr="00462F44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882B28">
        <w:rPr>
          <w:rFonts w:ascii="Times New Roman" w:hAnsi="Times New Roman" w:cs="Times New Roman"/>
          <w:sz w:val="28"/>
          <w:szCs w:val="28"/>
        </w:rPr>
        <w:t xml:space="preserve"> </w:t>
      </w:r>
      <w:r w:rsidR="009B2AF4">
        <w:rPr>
          <w:rFonts w:ascii="Times New Roman" w:hAnsi="Times New Roman" w:cs="Times New Roman"/>
          <w:sz w:val="28"/>
          <w:szCs w:val="28"/>
        </w:rPr>
        <w:t xml:space="preserve">направления проекта </w:t>
      </w:r>
      <w:r w:rsidRPr="00181166">
        <w:rPr>
          <w:rFonts w:ascii="Times New Roman" w:hAnsi="Times New Roman" w:cs="Times New Roman"/>
          <w:sz w:val="28"/>
          <w:szCs w:val="28"/>
        </w:rPr>
        <w:t>м</w:t>
      </w:r>
      <w:r w:rsidR="00882B28">
        <w:rPr>
          <w:rFonts w:ascii="Times New Roman" w:hAnsi="Times New Roman" w:cs="Times New Roman"/>
          <w:sz w:val="28"/>
          <w:szCs w:val="28"/>
        </w:rPr>
        <w:t>униципальной</w:t>
      </w:r>
      <w:r w:rsidRPr="001811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B6CCC" w:rsidRPr="005B6CCC">
        <w:rPr>
          <w:rFonts w:ascii="Times New Roman" w:hAnsi="Times New Roman" w:cs="Times New Roman"/>
          <w:sz w:val="28"/>
          <w:szCs w:val="28"/>
        </w:rPr>
        <w:t xml:space="preserve"> </w:t>
      </w:r>
      <w:r w:rsidR="005B6CCC">
        <w:rPr>
          <w:rFonts w:ascii="Times New Roman" w:hAnsi="Times New Roman" w:cs="Times New Roman"/>
          <w:sz w:val="28"/>
          <w:szCs w:val="28"/>
        </w:rPr>
        <w:t>на экспертизу</w:t>
      </w:r>
      <w:r w:rsidR="009B2AF4">
        <w:rPr>
          <w:rFonts w:ascii="Times New Roman" w:hAnsi="Times New Roman" w:cs="Times New Roman"/>
          <w:sz w:val="28"/>
          <w:szCs w:val="28"/>
        </w:rPr>
        <w:t>.</w:t>
      </w:r>
    </w:p>
    <w:p w:rsidR="00863ABC" w:rsidRPr="00505801" w:rsidRDefault="00863ABC" w:rsidP="00842D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01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</w:t>
      </w:r>
      <w:r w:rsidR="00842D67" w:rsidRPr="00505801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предложения </w:t>
      </w:r>
      <w:r w:rsidRPr="00505801">
        <w:rPr>
          <w:rFonts w:ascii="Times New Roman" w:hAnsi="Times New Roman" w:cs="Times New Roman"/>
          <w:color w:val="000000"/>
          <w:sz w:val="28"/>
          <w:szCs w:val="28"/>
        </w:rPr>
        <w:t>к Проекту программы отсутствуют.</w:t>
      </w:r>
    </w:p>
    <w:p w:rsidR="00727B25" w:rsidRDefault="00727B25" w:rsidP="006415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7B25" w:rsidSect="0044150F">
      <w:footerReference w:type="default" r:id="rId8"/>
      <w:pgSz w:w="11906" w:h="16838"/>
      <w:pgMar w:top="820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D5" w:rsidRDefault="008071D5" w:rsidP="00617B40">
      <w:pPr>
        <w:spacing w:after="0" w:line="240" w:lineRule="auto"/>
      </w:pPr>
      <w:r>
        <w:separator/>
      </w:r>
    </w:p>
  </w:endnote>
  <w:endnote w:type="continuationSeparator" w:id="0">
    <w:p w:rsidR="008071D5" w:rsidRDefault="008071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207637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343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D5" w:rsidRDefault="008071D5" w:rsidP="00617B40">
      <w:pPr>
        <w:spacing w:after="0" w:line="240" w:lineRule="auto"/>
      </w:pPr>
      <w:r>
        <w:separator/>
      </w:r>
    </w:p>
  </w:footnote>
  <w:footnote w:type="continuationSeparator" w:id="0">
    <w:p w:rsidR="008071D5" w:rsidRDefault="008071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07637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C77"/>
    <w:rsid w:val="00237247"/>
    <w:rsid w:val="00242083"/>
    <w:rsid w:val="00242516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71E"/>
    <w:rsid w:val="00266E7B"/>
    <w:rsid w:val="00267A04"/>
    <w:rsid w:val="00267CA7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5A3B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3564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150F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3780"/>
    <w:rsid w:val="00503B7B"/>
    <w:rsid w:val="0050482A"/>
    <w:rsid w:val="00505801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3ABC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2B28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5EB3"/>
    <w:rsid w:val="00A57BF3"/>
    <w:rsid w:val="00A57C1E"/>
    <w:rsid w:val="00A62895"/>
    <w:rsid w:val="00A62AB9"/>
    <w:rsid w:val="00A64AED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C16A7"/>
    <w:rsid w:val="00AC194A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2E51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201C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1B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8642-DD5B-4254-9930-6433E869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2023-06-13T12:45:00Z</dcterms:created>
  <dcterms:modified xsi:type="dcterms:W3CDTF">2023-06-20T06:37:00Z</dcterms:modified>
</cp:coreProperties>
</file>